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02EE0">
      <w:pPr>
        <w:tabs>
          <w:tab w:val="left" w:pos="1722"/>
        </w:tabs>
        <w:snapToGrid w:val="0"/>
        <w:spacing w:line="560" w:lineRule="exact"/>
        <w:rPr>
          <w:rFonts w:ascii="宋体" w:hAnsi="宋体"/>
          <w:bCs/>
          <w:snapToGrid w:val="0"/>
          <w:kern w:val="0"/>
          <w:sz w:val="44"/>
          <w:szCs w:val="44"/>
        </w:rPr>
      </w:pPr>
      <w:r>
        <w:rPr>
          <w:rFonts w:hint="eastAsia" w:ascii="宋体" w:hAnsi="宋体"/>
          <w:b/>
          <w:sz w:val="24"/>
        </w:rPr>
        <w:t xml:space="preserve">     </w:t>
      </w:r>
    </w:p>
    <w:p w14:paraId="5EDF6AAF">
      <w:pPr>
        <w:tabs>
          <w:tab w:val="left" w:pos="1722"/>
        </w:tabs>
        <w:snapToGrid w:val="0"/>
        <w:spacing w:line="560" w:lineRule="exact"/>
        <w:rPr>
          <w:rFonts w:ascii="宋体" w:hAnsi="宋体"/>
          <w:bCs/>
          <w:snapToGrid w:val="0"/>
          <w:kern w:val="0"/>
          <w:sz w:val="44"/>
          <w:szCs w:val="44"/>
        </w:rPr>
      </w:pPr>
    </w:p>
    <w:p w14:paraId="1415F64D">
      <w:pPr>
        <w:tabs>
          <w:tab w:val="left" w:pos="1722"/>
        </w:tabs>
        <w:snapToGrid w:val="0"/>
        <w:spacing w:line="560" w:lineRule="exact"/>
        <w:rPr>
          <w:rFonts w:ascii="宋体" w:hAnsi="宋体"/>
          <w:bCs/>
          <w:snapToGrid w:val="0"/>
          <w:kern w:val="0"/>
          <w:sz w:val="44"/>
          <w:szCs w:val="44"/>
        </w:rPr>
      </w:pPr>
    </w:p>
    <w:p w14:paraId="49A0DCD3">
      <w:pPr>
        <w:tabs>
          <w:tab w:val="left" w:pos="1722"/>
        </w:tabs>
        <w:snapToGrid w:val="0"/>
        <w:spacing w:line="560" w:lineRule="exact"/>
        <w:rPr>
          <w:rFonts w:ascii="宋体" w:hAnsi="宋体"/>
          <w:bCs/>
          <w:snapToGrid w:val="0"/>
          <w:kern w:val="0"/>
          <w:sz w:val="44"/>
          <w:szCs w:val="44"/>
        </w:rPr>
      </w:pPr>
    </w:p>
    <w:p w14:paraId="1FD1D303">
      <w:pPr>
        <w:tabs>
          <w:tab w:val="left" w:pos="1722"/>
        </w:tabs>
        <w:snapToGrid w:val="0"/>
        <w:spacing w:line="560" w:lineRule="exact"/>
        <w:rPr>
          <w:rFonts w:ascii="宋体" w:hAnsi="宋体"/>
          <w:bCs/>
          <w:snapToGrid w:val="0"/>
          <w:kern w:val="0"/>
          <w:sz w:val="44"/>
          <w:szCs w:val="44"/>
        </w:rPr>
      </w:pPr>
    </w:p>
    <w:p w14:paraId="3AC60A5D">
      <w:pPr>
        <w:tabs>
          <w:tab w:val="left" w:pos="1722"/>
        </w:tabs>
        <w:snapToGrid w:val="0"/>
        <w:spacing w:line="560" w:lineRule="exact"/>
        <w:rPr>
          <w:rFonts w:ascii="宋体" w:hAnsi="宋体"/>
          <w:bCs/>
          <w:snapToGrid w:val="0"/>
          <w:kern w:val="0"/>
          <w:sz w:val="44"/>
          <w:szCs w:val="44"/>
        </w:rPr>
      </w:pPr>
    </w:p>
    <w:p w14:paraId="5E4AAE83">
      <w:pPr>
        <w:tabs>
          <w:tab w:val="left" w:pos="1722"/>
        </w:tabs>
        <w:snapToGrid w:val="0"/>
        <w:spacing w:line="560" w:lineRule="exact"/>
        <w:rPr>
          <w:rFonts w:ascii="宋体" w:hAnsi="宋体"/>
          <w:bCs/>
          <w:snapToGrid w:val="0"/>
          <w:kern w:val="0"/>
          <w:sz w:val="44"/>
          <w:szCs w:val="44"/>
        </w:rPr>
      </w:pPr>
    </w:p>
    <w:p w14:paraId="0D92D9A0">
      <w:pPr>
        <w:tabs>
          <w:tab w:val="left" w:pos="1722"/>
        </w:tabs>
        <w:snapToGrid w:val="0"/>
        <w:spacing w:line="560" w:lineRule="exact"/>
        <w:jc w:val="center"/>
        <w:rPr>
          <w:rFonts w:ascii="仿宋_GB2312" w:eastAsia="仿宋_GB2312"/>
          <w:sz w:val="32"/>
          <w:szCs w:val="32"/>
        </w:rPr>
      </w:pPr>
      <w:r>
        <w:rPr>
          <w:rFonts w:hint="eastAsia" w:ascii="仿宋" w:hAnsi="仿宋" w:eastAsia="仿宋" w:cs="仿宋"/>
          <w:sz w:val="32"/>
          <w:szCs w:val="32"/>
          <w:highlight w:val="none"/>
        </w:rPr>
        <w:t>皖工教务〔2024〕</w:t>
      </w:r>
      <w:r>
        <w:rPr>
          <w:rFonts w:hint="eastAsia" w:ascii="仿宋" w:hAnsi="仿宋" w:eastAsia="仿宋" w:cs="仿宋"/>
          <w:sz w:val="32"/>
          <w:szCs w:val="32"/>
          <w:highlight w:val="none"/>
          <w:lang w:val="en-US" w:eastAsia="zh-CN"/>
        </w:rPr>
        <w:t>58</w:t>
      </w:r>
      <w:r>
        <w:rPr>
          <w:rFonts w:hint="eastAsia" w:ascii="仿宋" w:hAnsi="仿宋" w:eastAsia="仿宋" w:cs="仿宋"/>
          <w:sz w:val="32"/>
          <w:szCs w:val="32"/>
          <w:highlight w:val="none"/>
        </w:rPr>
        <w:t>号</w:t>
      </w:r>
    </w:p>
    <w:p w14:paraId="10D2925C">
      <w:pPr>
        <w:tabs>
          <w:tab w:val="left" w:pos="1722"/>
        </w:tabs>
        <w:snapToGrid w:val="0"/>
        <w:spacing w:line="560" w:lineRule="exact"/>
        <w:jc w:val="center"/>
        <w:rPr>
          <w:rFonts w:ascii="宋体" w:hAnsi="宋体"/>
          <w:bCs/>
          <w:snapToGrid w:val="0"/>
          <w:kern w:val="0"/>
          <w:sz w:val="44"/>
          <w:szCs w:val="44"/>
        </w:rPr>
      </w:pPr>
    </w:p>
    <w:p w14:paraId="4DBACF5A">
      <w:pPr>
        <w:jc w:val="both"/>
        <w:rPr>
          <w:rFonts w:hint="eastAsia"/>
          <w:b/>
          <w:bCs/>
          <w:sz w:val="36"/>
          <w:szCs w:val="36"/>
        </w:rPr>
      </w:pPr>
    </w:p>
    <w:p w14:paraId="2DF54BC8">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rPr>
        <w:t>关于</w:t>
      </w:r>
      <w:r>
        <w:rPr>
          <w:rFonts w:hint="eastAsia" w:ascii="宋体" w:hAnsi="宋体" w:eastAsia="宋体" w:cs="宋体"/>
          <w:b/>
          <w:bCs/>
          <w:sz w:val="44"/>
          <w:szCs w:val="44"/>
          <w:lang w:val="en-US" w:eastAsia="zh-CN"/>
        </w:rPr>
        <w:t>做好2024级“闻天班”</w:t>
      </w:r>
    </w:p>
    <w:p w14:paraId="04AA9559">
      <w:pPr>
        <w:jc w:val="center"/>
        <w:rPr>
          <w:rFonts w:hint="eastAsia" w:ascii="宋体" w:hAnsi="宋体" w:eastAsia="宋体" w:cs="宋体"/>
          <w:b/>
          <w:bCs/>
          <w:sz w:val="44"/>
          <w:szCs w:val="44"/>
        </w:rPr>
      </w:pPr>
      <w:r>
        <w:rPr>
          <w:rFonts w:hint="eastAsia" w:ascii="宋体" w:hAnsi="宋体" w:eastAsia="宋体" w:cs="宋体"/>
          <w:b/>
          <w:bCs/>
          <w:sz w:val="44"/>
          <w:szCs w:val="44"/>
        </w:rPr>
        <w:t>学生选拔工作的通知</w:t>
      </w:r>
    </w:p>
    <w:p w14:paraId="027C1DD6">
      <w:pPr>
        <w:rPr>
          <w:rFonts w:hint="eastAsia"/>
          <w:sz w:val="28"/>
          <w:szCs w:val="28"/>
        </w:rPr>
      </w:pPr>
    </w:p>
    <w:p w14:paraId="1CAF2913">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各学院：</w:t>
      </w:r>
    </w:p>
    <w:p w14:paraId="53581B9A">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实施因材施教、分类培养，增强学生的创新创业能力，探索人才培养模式改革途径，培养高水平、有特色的应用型专业人才，根据《皖江工学院“闻天班”管理办法（修订）》（皖工校政〔2023〕61号）文件要求，现决定由各学院组织开展皖江工学院2024级“闻天班”学生选拔工作，具体安排如下：</w:t>
      </w:r>
    </w:p>
    <w:p w14:paraId="41A8D6F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一、“闻天班”专业设置和学生选拔范围</w:t>
      </w:r>
    </w:p>
    <w:tbl>
      <w:tblPr>
        <w:tblStyle w:val="9"/>
        <w:tblW w:w="82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3090"/>
        <w:gridCol w:w="4240"/>
      </w:tblGrid>
      <w:tr w14:paraId="3DCB6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69" w:type="dxa"/>
            <w:noWrap w:val="0"/>
            <w:vAlign w:val="top"/>
          </w:tcPr>
          <w:p w14:paraId="19B87189">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序号</w:t>
            </w:r>
          </w:p>
        </w:tc>
        <w:tc>
          <w:tcPr>
            <w:tcW w:w="3090" w:type="dxa"/>
            <w:noWrap w:val="0"/>
            <w:vAlign w:val="top"/>
          </w:tcPr>
          <w:p w14:paraId="2D5B0CE3">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“闻天班”专业设置</w:t>
            </w:r>
          </w:p>
        </w:tc>
        <w:tc>
          <w:tcPr>
            <w:tcW w:w="4240" w:type="dxa"/>
            <w:noWrap w:val="0"/>
            <w:vAlign w:val="top"/>
          </w:tcPr>
          <w:p w14:paraId="6F430C3E">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选拔学生范围</w:t>
            </w:r>
          </w:p>
        </w:tc>
      </w:tr>
      <w:tr w14:paraId="65636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69" w:type="dxa"/>
            <w:noWrap w:val="0"/>
            <w:vAlign w:val="top"/>
          </w:tcPr>
          <w:p w14:paraId="00459B73">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p>
        </w:tc>
        <w:tc>
          <w:tcPr>
            <w:tcW w:w="3090" w:type="dxa"/>
            <w:noWrap w:val="0"/>
            <w:vAlign w:val="top"/>
          </w:tcPr>
          <w:p w14:paraId="314EDBA7">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水利水电工程</w:t>
            </w:r>
          </w:p>
        </w:tc>
        <w:tc>
          <w:tcPr>
            <w:tcW w:w="4240" w:type="dxa"/>
            <w:noWrap w:val="0"/>
            <w:vAlign w:val="top"/>
          </w:tcPr>
          <w:p w14:paraId="0C2DEDEC">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水利工程学院、土木工程学院</w:t>
            </w:r>
          </w:p>
        </w:tc>
      </w:tr>
      <w:tr w14:paraId="3B6F5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69" w:type="dxa"/>
            <w:noWrap w:val="0"/>
            <w:vAlign w:val="top"/>
          </w:tcPr>
          <w:p w14:paraId="78715592">
            <w:pPr>
              <w:ind w:firstLine="320" w:firstLineChars="1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p>
        </w:tc>
        <w:tc>
          <w:tcPr>
            <w:tcW w:w="3090" w:type="dxa"/>
            <w:noWrap w:val="0"/>
            <w:vAlign w:val="top"/>
          </w:tcPr>
          <w:p w14:paraId="733F7CB5">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水文与水资源工程</w:t>
            </w:r>
          </w:p>
        </w:tc>
        <w:tc>
          <w:tcPr>
            <w:tcW w:w="4240" w:type="dxa"/>
            <w:noWrap w:val="0"/>
            <w:vAlign w:val="center"/>
          </w:tcPr>
          <w:p w14:paraId="5E231A20">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土木工程学院、水利工程学院</w:t>
            </w:r>
          </w:p>
        </w:tc>
      </w:tr>
      <w:tr w14:paraId="7D436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69" w:type="dxa"/>
            <w:noWrap w:val="0"/>
            <w:vAlign w:val="top"/>
          </w:tcPr>
          <w:p w14:paraId="7706EC7D">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p>
        </w:tc>
        <w:tc>
          <w:tcPr>
            <w:tcW w:w="3090" w:type="dxa"/>
            <w:noWrap w:val="0"/>
            <w:vAlign w:val="top"/>
          </w:tcPr>
          <w:p w14:paraId="351CF53A">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土木工程</w:t>
            </w:r>
          </w:p>
        </w:tc>
        <w:tc>
          <w:tcPr>
            <w:tcW w:w="4240" w:type="dxa"/>
            <w:noWrap w:val="0"/>
            <w:vAlign w:val="top"/>
          </w:tcPr>
          <w:p w14:paraId="75232DB2">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水利工程学院、土木工程学院</w:t>
            </w:r>
          </w:p>
        </w:tc>
      </w:tr>
      <w:tr w14:paraId="668D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69" w:type="dxa"/>
            <w:noWrap w:val="0"/>
            <w:vAlign w:val="top"/>
          </w:tcPr>
          <w:p w14:paraId="1374B290">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p>
        </w:tc>
        <w:tc>
          <w:tcPr>
            <w:tcW w:w="3090" w:type="dxa"/>
            <w:noWrap w:val="0"/>
            <w:vAlign w:val="top"/>
          </w:tcPr>
          <w:p w14:paraId="14EC021F">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给排水科学与工程</w:t>
            </w:r>
          </w:p>
        </w:tc>
        <w:tc>
          <w:tcPr>
            <w:tcW w:w="4240" w:type="dxa"/>
            <w:noWrap w:val="0"/>
            <w:vAlign w:val="top"/>
          </w:tcPr>
          <w:p w14:paraId="37516F34">
            <w:p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水利工程学院、土木工程学院</w:t>
            </w:r>
          </w:p>
        </w:tc>
      </w:tr>
      <w:tr w14:paraId="07028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69" w:type="dxa"/>
            <w:noWrap w:val="0"/>
            <w:vAlign w:val="top"/>
          </w:tcPr>
          <w:p w14:paraId="757DC4F7">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p>
        </w:tc>
        <w:tc>
          <w:tcPr>
            <w:tcW w:w="3090" w:type="dxa"/>
            <w:noWrap w:val="0"/>
            <w:vAlign w:val="top"/>
          </w:tcPr>
          <w:p w14:paraId="74E0248B">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计算机科学与技术</w:t>
            </w:r>
          </w:p>
        </w:tc>
        <w:tc>
          <w:tcPr>
            <w:tcW w:w="4240" w:type="dxa"/>
            <w:noWrap w:val="0"/>
            <w:vAlign w:val="top"/>
          </w:tcPr>
          <w:p w14:paraId="5B0878DF">
            <w:p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电气信息工程学院、机械工程学院</w:t>
            </w:r>
          </w:p>
        </w:tc>
      </w:tr>
      <w:tr w14:paraId="1E749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69" w:type="dxa"/>
            <w:noWrap w:val="0"/>
            <w:vAlign w:val="top"/>
          </w:tcPr>
          <w:p w14:paraId="632BC001">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w:t>
            </w:r>
          </w:p>
        </w:tc>
        <w:tc>
          <w:tcPr>
            <w:tcW w:w="3090" w:type="dxa"/>
            <w:noWrap w:val="0"/>
            <w:vAlign w:val="top"/>
          </w:tcPr>
          <w:p w14:paraId="4C35516A">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机械工程</w:t>
            </w:r>
          </w:p>
        </w:tc>
        <w:tc>
          <w:tcPr>
            <w:tcW w:w="4240" w:type="dxa"/>
            <w:noWrap w:val="0"/>
            <w:vAlign w:val="top"/>
          </w:tcPr>
          <w:p w14:paraId="58EA08F7">
            <w:p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电气信息工程学院、机械工程学院</w:t>
            </w:r>
          </w:p>
        </w:tc>
      </w:tr>
      <w:tr w14:paraId="06BF3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69" w:type="dxa"/>
            <w:noWrap w:val="0"/>
            <w:vAlign w:val="top"/>
          </w:tcPr>
          <w:p w14:paraId="1B8545C1">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w:t>
            </w:r>
          </w:p>
        </w:tc>
        <w:tc>
          <w:tcPr>
            <w:tcW w:w="3090" w:type="dxa"/>
            <w:noWrap w:val="0"/>
            <w:vAlign w:val="top"/>
          </w:tcPr>
          <w:p w14:paraId="328E74EA">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财务管理</w:t>
            </w:r>
          </w:p>
        </w:tc>
        <w:tc>
          <w:tcPr>
            <w:tcW w:w="4240" w:type="dxa"/>
            <w:noWrap w:val="0"/>
            <w:vAlign w:val="top"/>
          </w:tcPr>
          <w:p w14:paraId="390755D6">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管理学院、财经学院</w:t>
            </w:r>
          </w:p>
        </w:tc>
      </w:tr>
      <w:tr w14:paraId="09F32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969" w:type="dxa"/>
            <w:noWrap w:val="0"/>
            <w:vAlign w:val="top"/>
          </w:tcPr>
          <w:p w14:paraId="7D88D6D0">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w:t>
            </w:r>
          </w:p>
        </w:tc>
        <w:tc>
          <w:tcPr>
            <w:tcW w:w="3090" w:type="dxa"/>
            <w:noWrap w:val="0"/>
            <w:vAlign w:val="top"/>
          </w:tcPr>
          <w:p w14:paraId="403E42FF">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工程管理</w:t>
            </w:r>
          </w:p>
        </w:tc>
        <w:tc>
          <w:tcPr>
            <w:tcW w:w="4240" w:type="dxa"/>
            <w:noWrap w:val="0"/>
            <w:vAlign w:val="top"/>
          </w:tcPr>
          <w:p w14:paraId="61AA3229">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管理学院、财经学院</w:t>
            </w:r>
          </w:p>
        </w:tc>
      </w:tr>
      <w:tr w14:paraId="5F02F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8299" w:type="dxa"/>
            <w:gridSpan w:val="3"/>
            <w:noWrap w:val="0"/>
            <w:vAlign w:val="top"/>
          </w:tcPr>
          <w:p w14:paraId="60088076">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注：每个“闻天班”选拔学生数为30人左右</w:t>
            </w:r>
          </w:p>
        </w:tc>
      </w:tr>
    </w:tbl>
    <w:p w14:paraId="3B0F6451">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 “闻天班”学生选拔方式</w:t>
      </w:r>
    </w:p>
    <w:p w14:paraId="5D3684E0">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（一）学院成立由院长担任组长、院党政领导、相关专业教研室主任等人员组成的“闻天班”工作组，负责本院“闻天班”学生的选拔、过程管理与考核等相关工作；负责“闻天班”班导师及辅导员的选聘工作。</w:t>
      </w:r>
    </w:p>
    <w:p w14:paraId="18690A5D">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（二）各学院“闻天班”工作组制定本学院相关专业“闻天班”学生选拔细则</w:t>
      </w:r>
      <w:bookmarkStart w:id="0" w:name="OLE_LINK2"/>
      <w:r>
        <w:rPr>
          <w:rFonts w:hint="eastAsia" w:ascii="仿宋" w:hAnsi="仿宋" w:eastAsia="仿宋" w:cs="仿宋"/>
          <w:sz w:val="32"/>
          <w:szCs w:val="32"/>
          <w:lang w:val="en-US" w:eastAsia="zh-CN"/>
        </w:rPr>
        <w:t>，报学校“闻天班”工作领导小组审核后进行</w:t>
      </w:r>
      <w:bookmarkEnd w:id="0"/>
      <w:r>
        <w:rPr>
          <w:rFonts w:hint="eastAsia" w:ascii="仿宋" w:hAnsi="仿宋" w:eastAsia="仿宋" w:cs="仿宋"/>
          <w:sz w:val="32"/>
          <w:szCs w:val="32"/>
          <w:lang w:val="en-US" w:eastAsia="zh-CN"/>
        </w:rPr>
        <w:t>公布。选拔参考依据为：1、申请学生的高考成绩（因地域差异，建议主要参考数学、英语两科成绩总分）、高中阶段综合表现情况。2、入学后综合考评成绩（综合考评方式由各学院自定）。高考成绩、入学后综合考评成绩所占权重，由各学院在细则中明确。</w:t>
      </w:r>
    </w:p>
    <w:p w14:paraId="2D57F43F">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符合选拔报名条件的学生，根据拟入“闻天班”学院的选拔细则，提交相关报名申请至拟入学院教学科研办，由拟入学院组织面试综合考评，确定进入“闻天班”学生最终名单。涉及跨专业报名者，则按转专业办理相应手续。</w:t>
      </w:r>
    </w:p>
    <w:p w14:paraId="1839DEC2">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三、“闻天班”学生选拔程序及时间要求</w:t>
      </w:r>
    </w:p>
    <w:p w14:paraId="372F034D">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2024年9月11日前，各学院将研究制定的“闻天班”学生的选拔细则报送教务部学籍科，汇总后报学校“闻天班”工作领导小组审核。“闻天班”学生的选拔细则，包括但不限于选拔学生的条件、选拔的方式、报名申请表、报名截止时间等内容。</w:t>
      </w:r>
    </w:p>
    <w:p w14:paraId="69BD407E">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（二）2024年9月13日前，各学院将审核通过后的选拔细则在网站发布并在相关学院进行通知宣传。</w:t>
      </w:r>
    </w:p>
    <w:p w14:paraId="1F8A6D5A">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（三）2024年9月20日前，拟申请进入“闻天班”的学生，按照拟入学院公布的选拔细则及报名方式提交申请，每人限填一个“闻天班”专业。逾期未填报视为放弃，不再受理。</w:t>
      </w:r>
    </w:p>
    <w:p w14:paraId="6B28AC1D">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（四）2024年9月27日前，各学院自行组织“闻天班”学生选拔工作，</w:t>
      </w:r>
      <w:bookmarkStart w:id="1" w:name="OLE_LINK1"/>
      <w:r>
        <w:rPr>
          <w:rFonts w:hint="eastAsia" w:ascii="仿宋" w:hAnsi="仿宋" w:eastAsia="仿宋" w:cs="仿宋"/>
          <w:sz w:val="32"/>
          <w:szCs w:val="32"/>
          <w:lang w:val="en-US" w:eastAsia="zh-CN"/>
        </w:rPr>
        <w:t>做到公开、公平、公正，并在选拔工作中做好过程性档案归档工作，并将最终选拔学生名单交至教务部学籍科进行汇总。</w:t>
      </w:r>
      <w:bookmarkEnd w:id="1"/>
    </w:p>
    <w:p w14:paraId="38BC9970">
      <w:pPr>
        <w:ind w:firstLine="640" w:firstLineChars="200"/>
        <w:rPr>
          <w:rFonts w:hint="eastAsia" w:ascii="仿宋" w:hAnsi="仿宋" w:eastAsia="仿宋" w:cs="仿宋"/>
          <w:sz w:val="32"/>
          <w:szCs w:val="32"/>
          <w:lang w:val="en-US" w:eastAsia="zh-CN"/>
        </w:rPr>
      </w:pPr>
      <w:bookmarkStart w:id="2" w:name="OLE_LINK4"/>
      <w:r>
        <w:rPr>
          <w:rFonts w:hint="eastAsia" w:ascii="仿宋" w:hAnsi="仿宋" w:eastAsia="仿宋" w:cs="仿宋"/>
          <w:sz w:val="32"/>
          <w:szCs w:val="32"/>
          <w:lang w:val="en-US" w:eastAsia="zh-CN"/>
        </w:rPr>
        <w:t>（五）2024年9月29日，召开“闻天班”领导组审核会，对各学院选拔名单进行审核，审核通过后发文公示。教务部对进入“闻天班”的</w:t>
      </w:r>
      <w:bookmarkStart w:id="3" w:name="OLE_LINK3"/>
      <w:r>
        <w:rPr>
          <w:rFonts w:hint="eastAsia" w:ascii="仿宋" w:hAnsi="仿宋" w:eastAsia="仿宋" w:cs="仿宋"/>
          <w:sz w:val="32"/>
          <w:szCs w:val="32"/>
          <w:lang w:val="en-US" w:eastAsia="zh-CN"/>
        </w:rPr>
        <w:t>学生进行编班调整。</w:t>
      </w:r>
    </w:p>
    <w:bookmarkEnd w:id="2"/>
    <w:bookmarkEnd w:id="3"/>
    <w:p w14:paraId="06D50369">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（六）2024年10月8日，确定进入“闻天班”的学生，按照“闻天班”学生课表进行上课。“闻天班”班主任及辅导员，做好相应管理工作。</w:t>
      </w:r>
    </w:p>
    <w:p w14:paraId="0BB25E00">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四、其他</w:t>
      </w:r>
    </w:p>
    <w:p w14:paraId="4520D6D3">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（一）选拔进入非本专业“闻天班”的学生，等同于进行过一次转专业，不可再次申请转专业。</w:t>
      </w:r>
    </w:p>
    <w:p w14:paraId="067E04BC">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w:t>
      </w:r>
      <w:bookmarkStart w:id="4" w:name="OLE_LINK5"/>
      <w:r>
        <w:rPr>
          <w:rFonts w:hint="eastAsia" w:ascii="仿宋" w:hAnsi="仿宋" w:eastAsia="仿宋" w:cs="仿宋"/>
          <w:sz w:val="32"/>
          <w:szCs w:val="32"/>
          <w:lang w:val="en-US" w:eastAsia="zh-CN"/>
        </w:rPr>
        <w:t>未被选拔上的学生，仍留在原专业继续学习。</w:t>
      </w:r>
    </w:p>
    <w:bookmarkEnd w:id="4"/>
    <w:p w14:paraId="7DE3E527">
      <w:pPr>
        <w:ind w:firstLine="640" w:firstLineChars="200"/>
        <w:rPr>
          <w:rFonts w:hint="eastAsia" w:ascii="仿宋" w:hAnsi="仿宋" w:eastAsia="仿宋" w:cs="仿宋"/>
          <w:sz w:val="32"/>
          <w:szCs w:val="32"/>
          <w:lang w:val="en-US" w:eastAsia="zh-CN"/>
        </w:rPr>
      </w:pPr>
    </w:p>
    <w:p w14:paraId="172CA563">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w:t>
      </w:r>
      <w:bookmarkStart w:id="5" w:name="_GoBack"/>
      <w:bookmarkEnd w:id="5"/>
      <w:r>
        <w:rPr>
          <w:rFonts w:hint="eastAsia" w:ascii="仿宋" w:hAnsi="仿宋" w:eastAsia="仿宋" w:cs="仿宋"/>
          <w:sz w:val="32"/>
          <w:szCs w:val="32"/>
          <w:lang w:val="en-US" w:eastAsia="zh-CN"/>
        </w:rPr>
        <w:t>皖江工学院“闻天班”管理办法（修订）</w:t>
      </w:r>
    </w:p>
    <w:p w14:paraId="5AA212AF">
      <w:pPr>
        <w:ind w:firstLine="640" w:firstLineChars="200"/>
        <w:rPr>
          <w:rFonts w:hint="eastAsia" w:ascii="仿宋" w:hAnsi="仿宋" w:eastAsia="仿宋" w:cs="仿宋"/>
          <w:sz w:val="32"/>
          <w:szCs w:val="32"/>
          <w:lang w:val="en-US" w:eastAsia="zh-CN"/>
        </w:rPr>
      </w:pPr>
    </w:p>
    <w:p w14:paraId="64AB9091">
      <w:pPr>
        <w:ind w:firstLine="640" w:firstLineChars="200"/>
        <w:rPr>
          <w:rFonts w:hint="eastAsia" w:ascii="仿宋" w:hAnsi="仿宋" w:eastAsia="仿宋" w:cs="仿宋"/>
          <w:sz w:val="32"/>
          <w:szCs w:val="32"/>
          <w:lang w:val="en-US" w:eastAsia="zh-CN"/>
        </w:rPr>
      </w:pPr>
    </w:p>
    <w:p w14:paraId="4335354D">
      <w:pPr>
        <w:ind w:firstLine="640" w:firstLineChars="200"/>
        <w:rPr>
          <w:rFonts w:hint="default" w:ascii="仿宋" w:hAnsi="仿宋" w:eastAsia="仿宋" w:cs="仿宋"/>
          <w:sz w:val="32"/>
          <w:szCs w:val="32"/>
          <w:lang w:val="en-US" w:eastAsia="zh-CN"/>
        </w:rPr>
      </w:pPr>
    </w:p>
    <w:p w14:paraId="3FBA5ABC">
      <w:pPr>
        <w:ind w:left="6718" w:leftChars="304" w:hanging="6080" w:hangingChars="19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教务部 </w:t>
      </w:r>
    </w:p>
    <w:p w14:paraId="4070469B">
      <w:pPr>
        <w:ind w:firstLine="640" w:firstLineChars="200"/>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2024年9月5日</w:t>
      </w:r>
    </w:p>
    <w:p w14:paraId="66321708">
      <w:pPr>
        <w:ind w:firstLine="640" w:firstLineChars="200"/>
        <w:jc w:val="right"/>
        <w:rPr>
          <w:rFonts w:hint="eastAsia" w:ascii="仿宋" w:hAnsi="仿宋" w:eastAsia="仿宋" w:cs="仿宋"/>
          <w:sz w:val="32"/>
          <w:szCs w:val="32"/>
          <w:lang w:val="en-US" w:eastAsia="zh-CN"/>
        </w:rPr>
      </w:pPr>
    </w:p>
    <w:p w14:paraId="1343395C">
      <w:pPr>
        <w:ind w:firstLine="640" w:firstLineChars="200"/>
        <w:jc w:val="right"/>
        <w:rPr>
          <w:rFonts w:hint="eastAsia" w:ascii="仿宋" w:hAnsi="仿宋" w:eastAsia="仿宋" w:cs="仿宋"/>
          <w:sz w:val="32"/>
          <w:szCs w:val="32"/>
          <w:lang w:val="en-US" w:eastAsia="zh-CN"/>
        </w:rPr>
      </w:pPr>
    </w:p>
    <w:p w14:paraId="56B2379F">
      <w:pPr>
        <w:ind w:firstLine="640" w:firstLineChars="200"/>
        <w:jc w:val="right"/>
        <w:rPr>
          <w:rFonts w:hint="eastAsia" w:ascii="仿宋" w:hAnsi="仿宋" w:eastAsia="仿宋" w:cs="仿宋"/>
          <w:sz w:val="32"/>
          <w:szCs w:val="32"/>
          <w:lang w:val="en-US" w:eastAsia="zh-CN"/>
        </w:rPr>
      </w:pPr>
    </w:p>
    <w:p w14:paraId="376BDC21">
      <w:pPr>
        <w:ind w:firstLine="640" w:firstLineChars="200"/>
        <w:jc w:val="right"/>
        <w:rPr>
          <w:rFonts w:hint="eastAsia" w:ascii="仿宋" w:hAnsi="仿宋" w:eastAsia="仿宋" w:cs="仿宋"/>
          <w:sz w:val="32"/>
          <w:szCs w:val="32"/>
          <w:lang w:val="en-US" w:eastAsia="zh-CN"/>
        </w:rPr>
      </w:pPr>
    </w:p>
    <w:p w14:paraId="38DFF9D3">
      <w:pPr>
        <w:ind w:firstLine="640" w:firstLineChars="200"/>
        <w:jc w:val="right"/>
        <w:rPr>
          <w:rFonts w:hint="eastAsia" w:ascii="仿宋" w:hAnsi="仿宋" w:eastAsia="仿宋" w:cs="仿宋"/>
          <w:sz w:val="32"/>
          <w:szCs w:val="32"/>
          <w:lang w:val="en-US" w:eastAsia="zh-CN"/>
        </w:rPr>
      </w:pPr>
    </w:p>
    <w:p w14:paraId="538E1F5A">
      <w:pPr>
        <w:ind w:firstLine="640" w:firstLineChars="200"/>
        <w:jc w:val="right"/>
        <w:rPr>
          <w:rFonts w:hint="eastAsia" w:ascii="仿宋" w:hAnsi="仿宋" w:eastAsia="仿宋" w:cs="仿宋"/>
          <w:sz w:val="32"/>
          <w:szCs w:val="32"/>
          <w:lang w:val="en-US" w:eastAsia="zh-CN"/>
        </w:rPr>
      </w:pPr>
    </w:p>
    <w:p w14:paraId="1AC50814">
      <w:pPr>
        <w:spacing w:line="440" w:lineRule="exact"/>
        <w:ind w:firstLine="320" w:firstLineChars="100"/>
        <w:rPr>
          <w:rFonts w:hint="default" w:ascii="仿宋" w:hAnsi="仿宋" w:eastAsia="仿宋" w:cs="仿宋"/>
          <w:sz w:val="32"/>
          <w:szCs w:val="32"/>
          <w:lang w:val="en-US" w:eastAsia="zh-CN"/>
        </w:rPr>
      </w:pPr>
      <w:r>
        <w:rPr>
          <w:rFonts w:ascii="仿宋" w:hAnsi="仿宋" w:eastAsia="仿宋"/>
          <w:sz w:val="32"/>
          <w:szCs w:val="32"/>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340360</wp:posOffset>
                </wp:positionV>
                <wp:extent cx="5257800" cy="0"/>
                <wp:effectExtent l="0" t="4445" r="0" b="5080"/>
                <wp:wrapNone/>
                <wp:docPr id="4" name="直接连接符 4"/>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26.8pt;height:0pt;width:414pt;z-index:251661312;mso-width-relative:page;mso-height-relative:page;" filled="f" stroked="t" coordsize="21600,21600" o:gfxdata="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Ws6J9MAAAAGAQAADwAAAAAAAAABACAAAAAiAAAAZHJzL2Rvd25yZXYueG1sUEsBAhQAFAAAAAgA&#10;h07iQA6Nk7PxAQAA5gMAAA4AAAAAAAAAAQAgAAAAIgEAAGRycy9lMm9Eb2MueG1sUEsFBgAAAAAG&#10;AAYAWQEAAIUFA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257800" cy="0"/>
                <wp:effectExtent l="0" t="4445" r="0" b="5080"/>
                <wp:wrapNone/>
                <wp:docPr id="3" name="直接连接符 3"/>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0pt;height:0pt;width:414pt;z-index:251660288;mso-width-relative:page;mso-height-relative:page;" filled="f" stroked="t" coordsize="21600,21600" o:gfxdata="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CWFX&#10;/dAAAAACAQAADwAAAAAAAAABACAAAAAiAAAAZHJzL2Rvd25yZXYueG1sUEsBAhQAFAAAAAgAh07i&#10;QPBAXLnxAQAA5gMAAA4AAAAAAAAAAQAgAAAAHwEAAGRycy9lMm9Eb2MueG1sUEsFBgAAAAAGAAYA&#10;WQEAAIIFAAAAAA==&#10;">
                <v:fill on="f" focussize="0,0"/>
                <v:stroke color="#000000" joinstyle="round"/>
                <v:imagedata o:title=""/>
                <o:lock v:ext="edit" aspectratio="f"/>
              </v:line>
            </w:pict>
          </mc:Fallback>
        </mc:AlternateContent>
      </w:r>
      <w:r>
        <w:rPr>
          <w:rFonts w:hint="eastAsia" w:ascii="仿宋" w:hAnsi="仿宋" w:eastAsia="仿宋"/>
          <w:sz w:val="32"/>
          <w:szCs w:val="32"/>
        </w:rPr>
        <w:t xml:space="preserve">皖江工学院教务部                </w:t>
      </w:r>
      <w:r>
        <w:rPr>
          <w:rFonts w:ascii="仿宋" w:hAnsi="仿宋" w:eastAsia="仿宋"/>
          <w:sz w:val="32"/>
          <w:szCs w:val="32"/>
        </w:rPr>
        <w:t>202</w:t>
      </w:r>
      <w:r>
        <w:rPr>
          <w:rFonts w:hint="eastAsia" w:ascii="仿宋" w:hAnsi="仿宋" w:eastAsia="仿宋"/>
          <w:sz w:val="32"/>
          <w:szCs w:val="32"/>
        </w:rPr>
        <w:t>4年9月</w:t>
      </w:r>
      <w:r>
        <w:rPr>
          <w:rFonts w:hint="eastAsia" w:ascii="仿宋" w:hAnsi="仿宋" w:eastAsia="仿宋"/>
          <w:sz w:val="32"/>
          <w:szCs w:val="32"/>
          <w:lang w:val="en-US" w:eastAsia="zh-CN"/>
        </w:rPr>
        <w:t>5</w:t>
      </w:r>
      <w:r>
        <w:rPr>
          <w:rFonts w:hint="eastAsia" w:ascii="仿宋" w:hAnsi="仿宋" w:eastAsia="仿宋"/>
          <w:sz w:val="32"/>
          <w:szCs w:val="32"/>
        </w:rPr>
        <w:t>日印</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B483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8E66EE">
                          <w:pPr>
                            <w:pStyle w:val="5"/>
                          </w:pPr>
                          <w:r>
                            <w:t>—</w:t>
                          </w: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B8E66EE">
                    <w:pPr>
                      <w:pStyle w:val="5"/>
                    </w:pPr>
                    <w:r>
                      <w:t>—</w:t>
                    </w: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ZGUyYzFiMDM4NzllYjU1YTIzY2QxOTdmYjRiODkifQ=="/>
  </w:docVars>
  <w:rsids>
    <w:rsidRoot w:val="1FA42E08"/>
    <w:rsid w:val="048862AA"/>
    <w:rsid w:val="06D53DE8"/>
    <w:rsid w:val="1FA42E08"/>
    <w:rsid w:val="275624A5"/>
    <w:rsid w:val="3C504A40"/>
    <w:rsid w:val="3D1C6DEC"/>
    <w:rsid w:val="450C3AC5"/>
    <w:rsid w:val="479C4FDD"/>
    <w:rsid w:val="4D41311B"/>
    <w:rsid w:val="4DE47823"/>
    <w:rsid w:val="54DA50A1"/>
    <w:rsid w:val="586756D3"/>
    <w:rsid w:val="5B1E5FDD"/>
    <w:rsid w:val="5E08087F"/>
    <w:rsid w:val="64923598"/>
    <w:rsid w:val="65103F9B"/>
    <w:rsid w:val="66FA6863"/>
    <w:rsid w:val="690C3945"/>
    <w:rsid w:val="6BD149A6"/>
    <w:rsid w:val="751D03ED"/>
    <w:rsid w:val="7A6D1040"/>
    <w:rsid w:val="7F2B641B"/>
    <w:rsid w:val="7FD46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1323</Words>
  <Characters>1368</Characters>
  <Lines>0</Lines>
  <Paragraphs>0</Paragraphs>
  <TotalTime>3</TotalTime>
  <ScaleCrop>false</ScaleCrop>
  <LinksUpToDate>false</LinksUpToDate>
  <CharactersWithSpaces>1430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2023-08-09T06:20:00Z</dcterms:created>
  <dc:creator>立秋</dc:creator>
  <cp:lastModifiedBy>WPS_1528079641</cp:lastModifiedBy>
  <cp:lastPrinted>2024-09-05T07:09:00Z</cp:lastPrinted>
  <dcterms:modified xsi:type="dcterms:W3CDTF">2024-09-05T07:33:46Z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31D2BE4A30E146F4B7FD0C6AB9BE3F37_13</vt:lpwstr>
  </property>
</Properties>
</file>